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CBB" w:rsidRDefault="00D80579">
      <w:pPr>
        <w:rPr>
          <w:b/>
        </w:rPr>
      </w:pPr>
      <w:r>
        <w:rPr>
          <w:b/>
        </w:rPr>
        <w:t>GIMNAZIJA TITUŠA BREZOVAČKOG</w:t>
      </w:r>
    </w:p>
    <w:p w:rsidR="00B56CB6" w:rsidRDefault="00D80579">
      <w:pPr>
        <w:rPr>
          <w:b/>
        </w:rPr>
      </w:pPr>
      <w:r>
        <w:rPr>
          <w:b/>
        </w:rPr>
        <w:t>HABDELIĆEVA 1</w:t>
      </w:r>
    </w:p>
    <w:p w:rsidR="006E412A" w:rsidRDefault="006E412A" w:rsidP="006E412A">
      <w:pPr>
        <w:rPr>
          <w:b/>
        </w:rPr>
      </w:pPr>
      <w:r>
        <w:rPr>
          <w:b/>
        </w:rPr>
        <w:t>10000 ZAGREB</w:t>
      </w:r>
    </w:p>
    <w:p w:rsidR="006E412A" w:rsidRPr="006E412A" w:rsidRDefault="006E412A">
      <w:r w:rsidRPr="006E412A">
        <w:t>tel. 01/4876-784</w:t>
      </w:r>
    </w:p>
    <w:p w:rsidR="006E412A" w:rsidRDefault="006E412A">
      <w:r>
        <w:t>RKP: 16385</w:t>
      </w:r>
    </w:p>
    <w:p w:rsidR="006E412A" w:rsidRDefault="006E412A">
      <w:r>
        <w:t>MB: 03769216</w:t>
      </w:r>
    </w:p>
    <w:p w:rsidR="006E412A" w:rsidRDefault="006E412A">
      <w:r>
        <w:t>OIB: 65690492826</w:t>
      </w:r>
    </w:p>
    <w:p w:rsidR="006E412A" w:rsidRDefault="006E412A">
      <w:r>
        <w:t>Razina: 31</w:t>
      </w:r>
    </w:p>
    <w:p w:rsidR="006E412A" w:rsidRDefault="006E412A">
      <w:r>
        <w:t>Šifra djelatnosti: 8531</w:t>
      </w:r>
    </w:p>
    <w:p w:rsidR="006E412A" w:rsidRDefault="006E412A">
      <w:r>
        <w:t>Šifra županije: 133</w:t>
      </w:r>
    </w:p>
    <w:p w:rsidR="006E412A" w:rsidRPr="006E412A" w:rsidRDefault="006E412A">
      <w:r>
        <w:t>Žiro-račun: HR3023600001101240442</w:t>
      </w:r>
    </w:p>
    <w:p w:rsidR="00B56CB6" w:rsidRDefault="00B56CB6"/>
    <w:p w:rsidR="00B56CB6" w:rsidRDefault="00C846EE">
      <w:pPr>
        <w:rPr>
          <w:b/>
        </w:rPr>
      </w:pPr>
      <w:r>
        <w:rPr>
          <w:b/>
        </w:rPr>
        <w:t>Zagreb</w:t>
      </w:r>
      <w:r w:rsidR="006F279F">
        <w:rPr>
          <w:b/>
        </w:rPr>
        <w:t>, 30</w:t>
      </w:r>
      <w:r w:rsidR="00FD50F8">
        <w:rPr>
          <w:b/>
        </w:rPr>
        <w:t xml:space="preserve">. siječnja </w:t>
      </w:r>
      <w:r w:rsidR="006F279F">
        <w:rPr>
          <w:b/>
        </w:rPr>
        <w:t>201</w:t>
      </w:r>
      <w:r w:rsidR="00780EE6">
        <w:rPr>
          <w:b/>
        </w:rPr>
        <w:t>9</w:t>
      </w:r>
      <w:r w:rsidR="00B61FF2" w:rsidRPr="00B61FF2">
        <w:rPr>
          <w:b/>
        </w:rPr>
        <w:t>.</w:t>
      </w:r>
    </w:p>
    <w:p w:rsidR="00DD4366" w:rsidRDefault="00DD4366">
      <w:pPr>
        <w:rPr>
          <w:b/>
        </w:rPr>
      </w:pPr>
    </w:p>
    <w:p w:rsidR="00B56CB6" w:rsidRDefault="00B56CB6"/>
    <w:p w:rsidR="00B56CB6" w:rsidRPr="00B56CB6" w:rsidRDefault="00B56CB6" w:rsidP="00B56CB6">
      <w:pPr>
        <w:spacing w:line="360" w:lineRule="auto"/>
        <w:jc w:val="center"/>
        <w:rPr>
          <w:b/>
          <w:sz w:val="28"/>
          <w:szCs w:val="28"/>
        </w:rPr>
      </w:pPr>
      <w:r w:rsidRPr="00B56CB6">
        <w:rPr>
          <w:b/>
          <w:sz w:val="28"/>
          <w:szCs w:val="28"/>
        </w:rPr>
        <w:t xml:space="preserve">BILJEŠKE UZ FINANCIJSKE IZVJEŠTAJE </w:t>
      </w:r>
    </w:p>
    <w:p w:rsidR="00B56CB6" w:rsidRDefault="00C25769" w:rsidP="00B56C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56CB6" w:rsidRPr="00B56CB6">
        <w:rPr>
          <w:b/>
          <w:sz w:val="28"/>
          <w:szCs w:val="28"/>
        </w:rPr>
        <w:t>1</w:t>
      </w:r>
      <w:r w:rsidR="006F279F">
        <w:rPr>
          <w:b/>
          <w:sz w:val="28"/>
          <w:szCs w:val="28"/>
        </w:rPr>
        <w:t>.01.201</w:t>
      </w:r>
      <w:r w:rsidR="00780EE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B56CB6" w:rsidRPr="00B56CB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05CBB">
        <w:rPr>
          <w:b/>
          <w:sz w:val="28"/>
          <w:szCs w:val="28"/>
        </w:rPr>
        <w:t>31.</w:t>
      </w:r>
      <w:r w:rsidR="00B56CB6" w:rsidRPr="00B56CB6">
        <w:rPr>
          <w:b/>
          <w:sz w:val="28"/>
          <w:szCs w:val="28"/>
        </w:rPr>
        <w:t>12</w:t>
      </w:r>
      <w:r w:rsidR="00505CBB">
        <w:rPr>
          <w:b/>
          <w:sz w:val="28"/>
          <w:szCs w:val="28"/>
        </w:rPr>
        <w:t>.</w:t>
      </w:r>
      <w:r w:rsidR="006F279F">
        <w:rPr>
          <w:b/>
          <w:sz w:val="28"/>
          <w:szCs w:val="28"/>
        </w:rPr>
        <w:t>201</w:t>
      </w:r>
      <w:r w:rsidR="00780EE6">
        <w:rPr>
          <w:b/>
          <w:sz w:val="28"/>
          <w:szCs w:val="28"/>
        </w:rPr>
        <w:t>8</w:t>
      </w:r>
      <w:r w:rsidR="00505CBB">
        <w:rPr>
          <w:b/>
          <w:sz w:val="28"/>
          <w:szCs w:val="28"/>
        </w:rPr>
        <w:t>.</w:t>
      </w:r>
    </w:p>
    <w:p w:rsidR="00780EE6" w:rsidRDefault="00780EE6" w:rsidP="00B56CB6">
      <w:pPr>
        <w:spacing w:line="360" w:lineRule="auto"/>
        <w:jc w:val="center"/>
        <w:rPr>
          <w:b/>
          <w:sz w:val="28"/>
          <w:szCs w:val="28"/>
        </w:rPr>
      </w:pPr>
    </w:p>
    <w:p w:rsidR="00780EE6" w:rsidRPr="00780EE6" w:rsidRDefault="00780EE6" w:rsidP="00780EE6">
      <w:pPr>
        <w:spacing w:line="360" w:lineRule="auto"/>
        <w:jc w:val="both"/>
        <w:rPr>
          <w:szCs w:val="28"/>
        </w:rPr>
      </w:pPr>
      <w:r>
        <w:rPr>
          <w:szCs w:val="28"/>
        </w:rPr>
        <w:t>Gimnazija Tituša Brezovačkog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 i Okružnice Ministarstva financija objavljenoj na web stranici Ministarstva.</w:t>
      </w:r>
    </w:p>
    <w:p w:rsidR="003C5617" w:rsidRDefault="003C5617" w:rsidP="00B56CB6">
      <w:pPr>
        <w:spacing w:line="360" w:lineRule="auto"/>
        <w:jc w:val="both"/>
      </w:pPr>
    </w:p>
    <w:p w:rsidR="001701AF" w:rsidRPr="00A03E60" w:rsidRDefault="00780EE6" w:rsidP="002A4696">
      <w:pPr>
        <w:spacing w:line="360" w:lineRule="auto"/>
        <w:jc w:val="both"/>
        <w:rPr>
          <w:b/>
          <w:u w:val="single"/>
        </w:rPr>
      </w:pPr>
      <w:r w:rsidRPr="00A03E60">
        <w:rPr>
          <w:b/>
          <w:u w:val="single"/>
        </w:rPr>
        <w:t>B</w:t>
      </w:r>
      <w:r w:rsidR="001701AF" w:rsidRPr="00A03E60">
        <w:rPr>
          <w:b/>
          <w:u w:val="single"/>
        </w:rPr>
        <w:t>ilješke uz Bilancu</w:t>
      </w:r>
    </w:p>
    <w:p w:rsidR="005509AE" w:rsidRDefault="001701AF" w:rsidP="002A4696">
      <w:pPr>
        <w:spacing w:line="360" w:lineRule="auto"/>
        <w:jc w:val="both"/>
      </w:pPr>
      <w:r w:rsidRPr="001701AF">
        <w:rPr>
          <w:b/>
        </w:rPr>
        <w:t>Bilješka broj 1</w:t>
      </w:r>
      <w:r>
        <w:t xml:space="preserve"> – </w:t>
      </w:r>
      <w:r w:rsidRPr="001701AF">
        <w:rPr>
          <w:b/>
        </w:rPr>
        <w:t>AOP 020 Sportska i glazbena oprema</w:t>
      </w:r>
      <w:r>
        <w:t xml:space="preserve">  - </w:t>
      </w:r>
      <w:r w:rsidR="006D0975">
        <w:t xml:space="preserve">Stanje na dan 1.1.2018. iznosi 37.786 kn, a na dan 31.12.2018. iznosi 70.788 kn. </w:t>
      </w:r>
      <w:r>
        <w:t xml:space="preserve">Razlika između početnog i završnog stanja nastala je zbog </w:t>
      </w:r>
      <w:r w:rsidR="006D0975">
        <w:t xml:space="preserve">odobrenih sredstava od strane Gradskog ureda za obrazovanje za </w:t>
      </w:r>
      <w:r>
        <w:t>nabav</w:t>
      </w:r>
      <w:r w:rsidR="006D0975">
        <w:t>u</w:t>
      </w:r>
      <w:r>
        <w:t xml:space="preserve"> sportske </w:t>
      </w:r>
      <w:r w:rsidR="006D0975">
        <w:t>i glazbene opreme zbog dotrajalosti postojeće opreme.</w:t>
      </w:r>
      <w:r>
        <w:t xml:space="preserve"> </w:t>
      </w:r>
    </w:p>
    <w:p w:rsidR="001701AF" w:rsidRDefault="001701AF" w:rsidP="002A4696">
      <w:pPr>
        <w:spacing w:line="360" w:lineRule="auto"/>
        <w:jc w:val="both"/>
      </w:pPr>
      <w:r w:rsidRPr="006D0975">
        <w:rPr>
          <w:b/>
        </w:rPr>
        <w:t xml:space="preserve">Bilješka broj 2 – AOP 067 </w:t>
      </w:r>
      <w:r w:rsidR="006D0975" w:rsidRPr="006D0975">
        <w:rPr>
          <w:b/>
        </w:rPr>
        <w:t>–</w:t>
      </w:r>
      <w:r w:rsidRPr="006D0975">
        <w:rPr>
          <w:b/>
        </w:rPr>
        <w:t xml:space="preserve"> </w:t>
      </w:r>
      <w:r w:rsidR="006D0975" w:rsidRPr="006D0975">
        <w:rPr>
          <w:b/>
        </w:rPr>
        <w:t>Novac na računu kod tuzemnih poslovnih banaka</w:t>
      </w:r>
      <w:r w:rsidR="006D0975">
        <w:t xml:space="preserve"> – Stanje na dan 1.1.2018. iznosi 105.230 kn, a na dan 31.12.2018. iznosi 203.431 kn</w:t>
      </w:r>
      <w:r w:rsidR="00E57BE3">
        <w:t>.</w:t>
      </w:r>
      <w:r w:rsidR="006D0975">
        <w:t xml:space="preserve"> Tijekom 2018. godine na školski žiro račun su dobivena namjenska sredstva za mjeru pripravništva od strane HZZ-a </w:t>
      </w:r>
      <w:r w:rsidR="00A7285D">
        <w:t xml:space="preserve">u iznosu od 86.641,92 </w:t>
      </w:r>
      <w:r w:rsidR="006D0975">
        <w:t>i početkom školske godine 2018./2019. škola je uz odobrenje Gradskog ureda za obrazovanje počela prikupljati participaciju od roditelja učenika škole u iznosu od 100,00 kn po učeniku</w:t>
      </w:r>
      <w:r w:rsidR="00A7285D">
        <w:t xml:space="preserve"> i do 31.12.2018. prikupljeno je 40.500 kn</w:t>
      </w:r>
      <w:r w:rsidR="006D0975">
        <w:t>. Ta su sredstva strogo namjenska i troše se za nabavu fotokopirnog papira, markera, kreda, spužvi, higijenskog materijala i pomagala za nastavu fizike i kemije kao i ostalih pomagala poput projektora i slično.</w:t>
      </w:r>
    </w:p>
    <w:p w:rsidR="00A7285D" w:rsidRDefault="00A7285D" w:rsidP="002A4696">
      <w:pPr>
        <w:spacing w:line="360" w:lineRule="auto"/>
        <w:jc w:val="both"/>
      </w:pPr>
    </w:p>
    <w:p w:rsidR="00A7285D" w:rsidRDefault="00A7285D" w:rsidP="002A4696">
      <w:pPr>
        <w:spacing w:line="360" w:lineRule="auto"/>
        <w:jc w:val="both"/>
      </w:pPr>
      <w:r w:rsidRPr="002F1C31">
        <w:rPr>
          <w:b/>
        </w:rPr>
        <w:lastRenderedPageBreak/>
        <w:t>Bilješka broj 3 – AOP 080 – Ostala potraživanja</w:t>
      </w:r>
      <w:r>
        <w:t xml:space="preserve"> – Stanje na dan 1.1.2018 iznosi 2.163 kn, a na dan 31.12.2018 iznosi 9.251 kn. Potraživanja za refundiranje bolovanja putem HZZO-a se zatvaraju prema tablici koju proslijeđuje Ministarstvo znanosti i obrazovanja i tijekom 2018. je zatvoreno </w:t>
      </w:r>
      <w:r w:rsidR="002F1C31">
        <w:t>manje potraživanja u odnosu na 2017. godinu.</w:t>
      </w:r>
    </w:p>
    <w:p w:rsidR="002F1C31" w:rsidRDefault="002F1C31" w:rsidP="002A4696">
      <w:pPr>
        <w:spacing w:line="360" w:lineRule="auto"/>
        <w:jc w:val="both"/>
      </w:pPr>
    </w:p>
    <w:p w:rsidR="002F1C31" w:rsidRDefault="002F1C31" w:rsidP="002F1C31">
      <w:pPr>
        <w:spacing w:line="360" w:lineRule="auto"/>
        <w:jc w:val="both"/>
      </w:pPr>
      <w:r w:rsidRPr="002F1C31">
        <w:rPr>
          <w:b/>
        </w:rPr>
        <w:t xml:space="preserve">Bilješka broj </w:t>
      </w:r>
      <w:r w:rsidR="007E042B">
        <w:rPr>
          <w:b/>
        </w:rPr>
        <w:t>4</w:t>
      </w:r>
      <w:r w:rsidRPr="002F1C31">
        <w:rPr>
          <w:b/>
        </w:rPr>
        <w:t xml:space="preserve"> – AOP 174 – Ostale tekuće obveze</w:t>
      </w:r>
      <w:r>
        <w:t xml:space="preserve"> - Stanje na dan 1.1.2018 iznosi 484 kn, a na dan 31.12.2018 iznosi 86.950 kn. Povećanje je nastalo zbog upute u Okružnici od strane Ministarstva financija u kojoj je rečeno da se prihodi od HZZ-a za mjeru pripravništva knjiže na konto 23957 Obveze za EU predujmove pošto je navedena mjera financirana od strane EU i prihodi se priznaju tek utroškom sredstava za plaće pripravnika. </w:t>
      </w:r>
    </w:p>
    <w:p w:rsidR="002F1C31" w:rsidRDefault="002F1C31" w:rsidP="002F1C31">
      <w:pPr>
        <w:spacing w:line="360" w:lineRule="auto"/>
        <w:jc w:val="both"/>
      </w:pPr>
    </w:p>
    <w:p w:rsidR="002F1C31" w:rsidRPr="00A03E60" w:rsidRDefault="002F1C31" w:rsidP="002F1C31">
      <w:pPr>
        <w:spacing w:line="360" w:lineRule="auto"/>
        <w:jc w:val="both"/>
        <w:rPr>
          <w:b/>
          <w:u w:val="single"/>
        </w:rPr>
      </w:pPr>
      <w:r w:rsidRPr="00A03E60">
        <w:rPr>
          <w:b/>
          <w:u w:val="single"/>
        </w:rPr>
        <w:t>Bilješke uz Izvještaj o prihodima i rashodima, primicima i izdacima</w:t>
      </w:r>
    </w:p>
    <w:p w:rsidR="00A03E60" w:rsidRDefault="00A03E60" w:rsidP="002F1C31">
      <w:pPr>
        <w:spacing w:line="360" w:lineRule="auto"/>
        <w:jc w:val="both"/>
      </w:pPr>
      <w:r w:rsidRPr="00A03E60">
        <w:rPr>
          <w:b/>
        </w:rPr>
        <w:t>Bilješka broj 5</w:t>
      </w:r>
      <w:r>
        <w:t xml:space="preserve"> – </w:t>
      </w:r>
      <w:r w:rsidRPr="00A03E60">
        <w:rPr>
          <w:b/>
        </w:rPr>
        <w:t>AOP 105 – Prihodi od upravnih i administrativnih pristojbi, pristojbi po posebnim propisima i naknada</w:t>
      </w:r>
      <w:r>
        <w:t xml:space="preserve"> -</w:t>
      </w:r>
      <w:r w:rsidR="00E57BE3">
        <w:t xml:space="preserve"> </w:t>
      </w:r>
      <w:r>
        <w:t xml:space="preserve">Stanje na dan 1.1.2018 iznosi 134.554 kn, a na dan 31.12.2018 iznosi 187.528 kn. Navedeno povećanje odnosi se na povećanje prihoda zbog prikupljanja participacije od roditelja učenika škole temeljem odobrenja Gradskog ureda za obrazovanje. </w:t>
      </w:r>
    </w:p>
    <w:p w:rsidR="006E5544" w:rsidRDefault="00A03E60" w:rsidP="002F1C31">
      <w:pPr>
        <w:spacing w:line="360" w:lineRule="auto"/>
        <w:jc w:val="both"/>
      </w:pPr>
      <w:r w:rsidRPr="00650B7D">
        <w:rPr>
          <w:b/>
        </w:rPr>
        <w:t>Bilješka broj 6 – AOP 641 – Stanje novčanih sredstava na kraju izvještajnog razdoblja</w:t>
      </w:r>
      <w:r>
        <w:t xml:space="preserve"> - Stanje na dan 1.1.2018. iznosi 106.328 kn, a na dan 31.12.2018. iznosi 204.598 kn. Navedeno povećanje se odnosi na dobivena namjenska sredstva za mjeru pripravn</w:t>
      </w:r>
      <w:bookmarkStart w:id="0" w:name="_GoBack"/>
      <w:bookmarkEnd w:id="0"/>
      <w:r>
        <w:t>ištva od strane HZZ-a i participacije od roditelja učenika škole</w:t>
      </w:r>
      <w:r w:rsidR="006E5544">
        <w:t xml:space="preserve">. </w:t>
      </w:r>
    </w:p>
    <w:p w:rsidR="00A03E60" w:rsidRDefault="00A03E60" w:rsidP="002F1C31">
      <w:pPr>
        <w:spacing w:line="360" w:lineRule="auto"/>
        <w:jc w:val="both"/>
      </w:pPr>
      <w:r w:rsidRPr="00650B7D">
        <w:rPr>
          <w:b/>
        </w:rPr>
        <w:t>Bilješka broj 7 – AOP 162 – Službena putovanja</w:t>
      </w:r>
      <w:r>
        <w:t xml:space="preserve"> – </w:t>
      </w:r>
      <w:r w:rsidR="00DB3570">
        <w:t xml:space="preserve">Stanje na dan 1.1.2018. iznosi 68.919 kn, a na dan 31.12.2018. iznosi 95.820 kn. </w:t>
      </w:r>
      <w:r w:rsidR="006E5544">
        <w:t>U 2019. godini učenici škole sudjeluju na svjetskom školskom prvenstvu u plivanju koje se održava u Brazilu. Zbog povoljnijih avionskih karata, škola je krajem 2018. kupila karte za učenike i profesore u pratnji. Isto tako, u prvoj polovici 2018. učenici škole su u pratnji profesora išli na učeničke razmjene u Nizozemsku i Francusku</w:t>
      </w:r>
      <w:r w:rsidR="00DB3570">
        <w:t>.</w:t>
      </w:r>
      <w:r w:rsidR="006E5544">
        <w:t xml:space="preserve"> </w:t>
      </w:r>
    </w:p>
    <w:p w:rsidR="00A03E60" w:rsidRDefault="00A03E60" w:rsidP="002F1C31">
      <w:pPr>
        <w:spacing w:line="360" w:lineRule="auto"/>
        <w:jc w:val="both"/>
      </w:pPr>
      <w:r w:rsidRPr="00650B7D">
        <w:rPr>
          <w:b/>
        </w:rPr>
        <w:t>Bilješka broj 8 – AOP 184</w:t>
      </w:r>
      <w:r w:rsidR="00650B7D" w:rsidRPr="00650B7D">
        <w:rPr>
          <w:b/>
        </w:rPr>
        <w:t xml:space="preserve"> – Naknade troškova osobama izvan radnog odnosa</w:t>
      </w:r>
      <w:r w:rsidR="00650B7D">
        <w:t xml:space="preserve"> – </w:t>
      </w:r>
      <w:r w:rsidR="00DB3570">
        <w:t xml:space="preserve">Stanje na dan 1.1.2018. iznosi 7.364 kn, a na dan 31.12.2018. iznosi 28.550 kn. </w:t>
      </w:r>
      <w:r w:rsidR="00650B7D">
        <w:t>Škola je u 2018. razdoblju imala tri osobe na stručnom osposobljavanju bez zasnivanja radnog odnosa, dok je u 2017. bila samo jedna osoba, tako da su i troškovi za doprinose i prijevoz veći.</w:t>
      </w:r>
      <w:r w:rsidR="006E5544">
        <w:t xml:space="preserve"> </w:t>
      </w:r>
    </w:p>
    <w:p w:rsidR="00E772D4" w:rsidRDefault="00E772D4" w:rsidP="00E772D4">
      <w:pPr>
        <w:spacing w:line="360" w:lineRule="auto"/>
        <w:jc w:val="both"/>
      </w:pPr>
      <w:r w:rsidRPr="00E772D4">
        <w:rPr>
          <w:b/>
        </w:rPr>
        <w:t>Bilješka broj 9 – AOP 19</w:t>
      </w:r>
      <w:r w:rsidR="00DB3570">
        <w:rPr>
          <w:b/>
        </w:rPr>
        <w:t>2</w:t>
      </w:r>
      <w:r w:rsidRPr="00E772D4">
        <w:rPr>
          <w:b/>
        </w:rPr>
        <w:t xml:space="preserve"> – Ostali nespomenuti rashodi</w:t>
      </w:r>
      <w:r>
        <w:t xml:space="preserve"> – </w:t>
      </w:r>
      <w:r w:rsidR="00DB3570">
        <w:t xml:space="preserve">Stanje na dan 1.1.2018. iznosi 72.571 kn, a na dan 31.12.2018. iznosi 110.587 kn. Navedeno povećanje se odnosi na ranije spomenute učeničke razmjene u Nizozemskoj i Francuskoj, kao i svjetsko prvenstvo u plivanju u Brazilu jer su avio karte za učenike knjižene na konto 32999 Ostali nespomenuti rashodi. Na </w:t>
      </w:r>
      <w:r w:rsidR="00DB3570">
        <w:lastRenderedPageBreak/>
        <w:t>navedeni konto je knjižen i depozit za avio karte za Dansku za učeničku razmjenu koja će se održati na proljeće 2019. godine.</w:t>
      </w:r>
    </w:p>
    <w:p w:rsidR="00971A22" w:rsidRDefault="00971A22" w:rsidP="00E772D4">
      <w:pPr>
        <w:spacing w:line="360" w:lineRule="auto"/>
        <w:jc w:val="both"/>
      </w:pPr>
    </w:p>
    <w:p w:rsidR="00971A22" w:rsidRPr="000850FE" w:rsidRDefault="00971A22" w:rsidP="00E772D4">
      <w:pPr>
        <w:spacing w:line="360" w:lineRule="auto"/>
        <w:jc w:val="both"/>
        <w:rPr>
          <w:b/>
          <w:u w:val="single"/>
        </w:rPr>
      </w:pPr>
      <w:r w:rsidRPr="000850FE">
        <w:rPr>
          <w:b/>
          <w:u w:val="single"/>
        </w:rPr>
        <w:t>Bilješke uz</w:t>
      </w:r>
      <w:r w:rsidR="000850FE">
        <w:rPr>
          <w:b/>
          <w:u w:val="single"/>
        </w:rPr>
        <w:t xml:space="preserve"> Izvještaj o obvezama</w:t>
      </w:r>
    </w:p>
    <w:p w:rsidR="00C2046B" w:rsidRDefault="00971A22" w:rsidP="00E772D4">
      <w:pPr>
        <w:spacing w:line="360" w:lineRule="auto"/>
        <w:jc w:val="both"/>
      </w:pPr>
      <w:r w:rsidRPr="00C2046B">
        <w:rPr>
          <w:b/>
        </w:rPr>
        <w:t>Bilješka broj 10 – AOP 037 – Stanje dospjelih obveza na kraju izvještajnog razdoblja</w:t>
      </w:r>
      <w:r>
        <w:t xml:space="preserve"> </w:t>
      </w:r>
      <w:r w:rsidR="00C2046B">
        <w:t>–</w:t>
      </w:r>
      <w:r>
        <w:t xml:space="preserve"> </w:t>
      </w:r>
      <w:r w:rsidR="00C2046B">
        <w:t>Iznos od 145.140 kn odnosi se na ulazne račune za prosinac 2018. godine koji su pristizali i koji su plaćeni tijekom siječnja 2019. godine, kao i na obveze za refundacije za bolovanje putem HZZO-a koja se knjiže na konto 23958 Obveze proračunskih korisnika za povrat u proračun i sredstava za pripravništvo putem HZZ-a koja se prema uputi knjiže na konto 23957 Obveze za EU predujmove.</w:t>
      </w:r>
    </w:p>
    <w:p w:rsidR="00B76492" w:rsidRDefault="00B76492" w:rsidP="00E772D4">
      <w:pPr>
        <w:spacing w:line="360" w:lineRule="auto"/>
        <w:jc w:val="both"/>
      </w:pPr>
      <w:r w:rsidRPr="00B76492">
        <w:rPr>
          <w:b/>
        </w:rPr>
        <w:t>Bilješka broj 11 – AOP 090 – Stanje nedospjelih obveza na kraju izvještajnog razdoblja</w:t>
      </w:r>
      <w:r>
        <w:t xml:space="preserve"> – Iznos od 425.025 kn odnosi se na plaću za prosinac 2018. koja dospijeva 10. siječnja 2019. i na naknadu za nezapošljavanje osoba s invaliditetom koja također dospijeva 10. siječnja 2019.</w:t>
      </w:r>
    </w:p>
    <w:p w:rsidR="00B76492" w:rsidRDefault="00B76492" w:rsidP="00E772D4">
      <w:pPr>
        <w:spacing w:line="360" w:lineRule="auto"/>
        <w:jc w:val="both"/>
      </w:pPr>
    </w:p>
    <w:p w:rsidR="00B76492" w:rsidRPr="000850FE" w:rsidRDefault="00B76492" w:rsidP="00E772D4">
      <w:pPr>
        <w:spacing w:line="360" w:lineRule="auto"/>
        <w:jc w:val="both"/>
        <w:rPr>
          <w:b/>
          <w:u w:val="single"/>
        </w:rPr>
      </w:pPr>
      <w:r w:rsidRPr="000850FE">
        <w:rPr>
          <w:b/>
          <w:u w:val="single"/>
        </w:rPr>
        <w:t xml:space="preserve">Bilješke uz </w:t>
      </w:r>
      <w:r w:rsidR="000850FE">
        <w:rPr>
          <w:b/>
          <w:u w:val="single"/>
        </w:rPr>
        <w:t>Izvještaj o p</w:t>
      </w:r>
      <w:r w:rsidRPr="000850FE">
        <w:rPr>
          <w:b/>
          <w:u w:val="single"/>
        </w:rPr>
        <w:t>romjen</w:t>
      </w:r>
      <w:r w:rsidR="000850FE">
        <w:rPr>
          <w:b/>
          <w:u w:val="single"/>
        </w:rPr>
        <w:t>ama</w:t>
      </w:r>
      <w:r w:rsidRPr="000850FE">
        <w:rPr>
          <w:b/>
          <w:u w:val="single"/>
        </w:rPr>
        <w:t xml:space="preserve"> u vrijednosti i obujmu imovine</w:t>
      </w:r>
      <w:r w:rsidR="000850FE">
        <w:rPr>
          <w:b/>
          <w:u w:val="single"/>
        </w:rPr>
        <w:t xml:space="preserve"> i obveza</w:t>
      </w:r>
    </w:p>
    <w:p w:rsidR="00B76492" w:rsidRDefault="00B76492" w:rsidP="00E772D4">
      <w:pPr>
        <w:spacing w:line="360" w:lineRule="auto"/>
        <w:jc w:val="both"/>
      </w:pPr>
      <w:r w:rsidRPr="00F350A7">
        <w:rPr>
          <w:b/>
        </w:rPr>
        <w:t xml:space="preserve">Bilješka broj 11 – AOP </w:t>
      </w:r>
      <w:r w:rsidR="00F350A7" w:rsidRPr="00F350A7">
        <w:rPr>
          <w:b/>
        </w:rPr>
        <w:t>021 – Proizvedena dugotrajna imovina</w:t>
      </w:r>
      <w:r w:rsidR="00F350A7">
        <w:t xml:space="preserve"> - Tijekom popisa imovine i obveza, odlučeno je da se klupe u svlačionicama i ormarići za učenike koji se nalaze u učionicama i koji su donirani od strane roditelja tijekom prijašnjih godina, evidentiraju u popisnim listama i u analitičkoj evidenciji kao dugotrajna materijalna imovina i povjerenstvo je procijenilo iznos navedene imovine na 49.200 kn. </w:t>
      </w:r>
    </w:p>
    <w:p w:rsidR="00E772D4" w:rsidRDefault="00E772D4" w:rsidP="002F1C31">
      <w:pPr>
        <w:spacing w:line="360" w:lineRule="auto"/>
        <w:jc w:val="both"/>
      </w:pPr>
    </w:p>
    <w:p w:rsidR="002F1C31" w:rsidRDefault="002F1C31" w:rsidP="002F1C31">
      <w:pPr>
        <w:spacing w:line="360" w:lineRule="auto"/>
        <w:jc w:val="both"/>
      </w:pPr>
    </w:p>
    <w:p w:rsidR="002F1C31" w:rsidRDefault="00860ED1" w:rsidP="002A4696">
      <w:pPr>
        <w:spacing w:line="360" w:lineRule="auto"/>
        <w:jc w:val="both"/>
      </w:pPr>
      <w:r>
        <w:t>Datum: 30. siječnja 2019.</w:t>
      </w:r>
    </w:p>
    <w:p w:rsidR="00A95A88" w:rsidRDefault="005509AE" w:rsidP="00570FB2">
      <w:pPr>
        <w:spacing w:line="360" w:lineRule="auto"/>
      </w:pPr>
      <w:r>
        <w:tab/>
      </w:r>
      <w:r>
        <w:tab/>
      </w:r>
      <w:r>
        <w:tab/>
      </w:r>
    </w:p>
    <w:p w:rsidR="005509AE" w:rsidRDefault="005509AE" w:rsidP="00570FB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5509AE" w:rsidRDefault="005509AE" w:rsidP="005509AE">
      <w:pPr>
        <w:spacing w:line="360" w:lineRule="auto"/>
      </w:pPr>
      <w:r>
        <w:t>Voditelj računovodstva:</w:t>
      </w:r>
      <w:r w:rsidR="002A4696">
        <w:t xml:space="preserve">  </w:t>
      </w:r>
      <w:r>
        <w:t xml:space="preserve">                                                                          Ra</w:t>
      </w:r>
      <w:r w:rsidR="001E083D">
        <w:t>vnatelj</w:t>
      </w:r>
      <w:r>
        <w:t xml:space="preserve">:               </w:t>
      </w:r>
    </w:p>
    <w:p w:rsidR="005509AE" w:rsidRDefault="005509AE" w:rsidP="005509AE">
      <w:pPr>
        <w:spacing w:line="360" w:lineRule="auto"/>
      </w:pPr>
    </w:p>
    <w:p w:rsidR="001E083D" w:rsidRDefault="001E083D" w:rsidP="005509AE">
      <w:pPr>
        <w:spacing w:line="360" w:lineRule="auto"/>
      </w:pPr>
    </w:p>
    <w:p w:rsidR="002A4696" w:rsidRDefault="005509AE" w:rsidP="00B93360">
      <w:pPr>
        <w:spacing w:line="360" w:lineRule="auto"/>
      </w:pPr>
      <w:r>
        <w:t>Nikola Konjevod</w:t>
      </w:r>
      <w:r w:rsidR="005D52B8">
        <w:t>, mag. oec</w:t>
      </w:r>
      <w:r w:rsidR="002A4696">
        <w:t xml:space="preserve">                      </w:t>
      </w:r>
      <w:r>
        <w:t xml:space="preserve">   </w:t>
      </w:r>
      <w:r w:rsidR="002A4696">
        <w:t xml:space="preserve">                                 </w:t>
      </w:r>
      <w:r w:rsidR="005D52B8">
        <w:t xml:space="preserve">       </w:t>
      </w:r>
      <w:r w:rsidR="001E083D">
        <w:t>Damir Jelenski</w:t>
      </w:r>
      <w:r w:rsidR="005D52B8">
        <w:t>, prof.</w:t>
      </w:r>
      <w:r w:rsidR="002A4696">
        <w:t xml:space="preserve"> </w:t>
      </w:r>
    </w:p>
    <w:sectPr w:rsidR="002A4696" w:rsidSect="00AA3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564CD"/>
    <w:multiLevelType w:val="hybridMultilevel"/>
    <w:tmpl w:val="BC048626"/>
    <w:lvl w:ilvl="0" w:tplc="469665E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B6"/>
    <w:rsid w:val="0000016A"/>
    <w:rsid w:val="0004071C"/>
    <w:rsid w:val="000628B6"/>
    <w:rsid w:val="000850FE"/>
    <w:rsid w:val="000B5AA1"/>
    <w:rsid w:val="001154F0"/>
    <w:rsid w:val="0015616C"/>
    <w:rsid w:val="00166440"/>
    <w:rsid w:val="00170180"/>
    <w:rsid w:val="001701AF"/>
    <w:rsid w:val="001C5970"/>
    <w:rsid w:val="001E083D"/>
    <w:rsid w:val="0020060D"/>
    <w:rsid w:val="002A4696"/>
    <w:rsid w:val="002C128D"/>
    <w:rsid w:val="002C51AC"/>
    <w:rsid w:val="002F1C31"/>
    <w:rsid w:val="00381745"/>
    <w:rsid w:val="00396707"/>
    <w:rsid w:val="003C3E44"/>
    <w:rsid w:val="003C5617"/>
    <w:rsid w:val="003F18E7"/>
    <w:rsid w:val="00422484"/>
    <w:rsid w:val="00452414"/>
    <w:rsid w:val="0047279C"/>
    <w:rsid w:val="004D77DD"/>
    <w:rsid w:val="00505CBB"/>
    <w:rsid w:val="005113C5"/>
    <w:rsid w:val="0052735E"/>
    <w:rsid w:val="005509AE"/>
    <w:rsid w:val="00562FB4"/>
    <w:rsid w:val="00570FB2"/>
    <w:rsid w:val="005A09B6"/>
    <w:rsid w:val="005D52B8"/>
    <w:rsid w:val="006403E7"/>
    <w:rsid w:val="0064650E"/>
    <w:rsid w:val="00650B7D"/>
    <w:rsid w:val="00661579"/>
    <w:rsid w:val="006B07A1"/>
    <w:rsid w:val="006C44A6"/>
    <w:rsid w:val="006D0975"/>
    <w:rsid w:val="006E412A"/>
    <w:rsid w:val="006E5544"/>
    <w:rsid w:val="006F279F"/>
    <w:rsid w:val="00780EE6"/>
    <w:rsid w:val="007D3CE4"/>
    <w:rsid w:val="007E042B"/>
    <w:rsid w:val="00851130"/>
    <w:rsid w:val="00860ED1"/>
    <w:rsid w:val="008B4B84"/>
    <w:rsid w:val="008C1EFB"/>
    <w:rsid w:val="008F732E"/>
    <w:rsid w:val="00942D15"/>
    <w:rsid w:val="00947CAE"/>
    <w:rsid w:val="00957F6D"/>
    <w:rsid w:val="00961B7C"/>
    <w:rsid w:val="00971A22"/>
    <w:rsid w:val="00A03E60"/>
    <w:rsid w:val="00A32762"/>
    <w:rsid w:val="00A4118E"/>
    <w:rsid w:val="00A5752C"/>
    <w:rsid w:val="00A6740F"/>
    <w:rsid w:val="00A7285D"/>
    <w:rsid w:val="00A95A88"/>
    <w:rsid w:val="00AA3182"/>
    <w:rsid w:val="00B06084"/>
    <w:rsid w:val="00B2043F"/>
    <w:rsid w:val="00B2318E"/>
    <w:rsid w:val="00B56CB6"/>
    <w:rsid w:val="00B61FF2"/>
    <w:rsid w:val="00B6624D"/>
    <w:rsid w:val="00B76492"/>
    <w:rsid w:val="00B93360"/>
    <w:rsid w:val="00BB4334"/>
    <w:rsid w:val="00BC4AD8"/>
    <w:rsid w:val="00C2046B"/>
    <w:rsid w:val="00C25769"/>
    <w:rsid w:val="00C60525"/>
    <w:rsid w:val="00C846EE"/>
    <w:rsid w:val="00D03625"/>
    <w:rsid w:val="00D27989"/>
    <w:rsid w:val="00D80579"/>
    <w:rsid w:val="00D90BC3"/>
    <w:rsid w:val="00DB3570"/>
    <w:rsid w:val="00DB5046"/>
    <w:rsid w:val="00DD4366"/>
    <w:rsid w:val="00E57BE3"/>
    <w:rsid w:val="00E772D4"/>
    <w:rsid w:val="00E96354"/>
    <w:rsid w:val="00ED5A69"/>
    <w:rsid w:val="00EE6F02"/>
    <w:rsid w:val="00EF7DF0"/>
    <w:rsid w:val="00F1618E"/>
    <w:rsid w:val="00F25BE5"/>
    <w:rsid w:val="00F3495A"/>
    <w:rsid w:val="00F350A7"/>
    <w:rsid w:val="00FB66F2"/>
    <w:rsid w:val="00FC381F"/>
    <w:rsid w:val="00FD1BB2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CE812"/>
  <w15:chartTrackingRefBased/>
  <w15:docId w15:val="{D4850FC4-E31E-482D-AEB1-355F452C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1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5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15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Korisnik</dc:creator>
  <cp:keywords/>
  <dc:description/>
  <cp:lastModifiedBy>Windows korisnik</cp:lastModifiedBy>
  <cp:revision>3</cp:revision>
  <cp:lastPrinted>2017-01-30T14:38:00Z</cp:lastPrinted>
  <dcterms:created xsi:type="dcterms:W3CDTF">2019-01-30T12:16:00Z</dcterms:created>
  <dcterms:modified xsi:type="dcterms:W3CDTF">2019-01-30T14:30:00Z</dcterms:modified>
</cp:coreProperties>
</file>